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Elsa-Brändström-Schule - Garten- und Landschaftsbau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Elsa-Brändström-Schule Außenanlagen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